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D076F" w:rsidP="00FD076F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076F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 об учебных предметах, курсах, дисциплинах (модулях), предусмотренных соответствующей образовательной программой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муниципального заказа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709"/>
        <w:gridCol w:w="3119"/>
        <w:gridCol w:w="3118"/>
        <w:gridCol w:w="1134"/>
        <w:gridCol w:w="2410"/>
      </w:tblGrid>
      <w:tr w:rsidR="00FD076F" w:rsidTr="00751C00">
        <w:tc>
          <w:tcPr>
            <w:tcW w:w="709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объединения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</w:t>
            </w:r>
            <w:proofErr w:type="spellStart"/>
            <w:r>
              <w:rPr>
                <w:sz w:val="28"/>
                <w:szCs w:val="28"/>
              </w:rPr>
              <w:t>обуче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</w:tr>
      <w:tr w:rsidR="00FD076F" w:rsidTr="00751C00">
        <w:tc>
          <w:tcPr>
            <w:tcW w:w="10490" w:type="dxa"/>
            <w:gridSpan w:val="5"/>
          </w:tcPr>
          <w:p w:rsidR="00FD076F" w:rsidRPr="00F80B05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F80B05">
              <w:rPr>
                <w:i/>
                <w:sz w:val="28"/>
                <w:szCs w:val="28"/>
              </w:rPr>
              <w:t>Художественная направленность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Малышок-Развивайка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Студия «Малышок»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Сюрприз 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Сюрприз</w:t>
            </w:r>
          </w:p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Рондо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Углубленный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Арт-Микс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Арт-Микс</w:t>
            </w:r>
            <w:proofErr w:type="spell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Бисеромания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Бисеромания</w:t>
            </w:r>
            <w:proofErr w:type="spell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Мастерская художника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Мастерская художника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Арлекино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ТДТ</w:t>
            </w:r>
          </w:p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Браво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Углубленный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Радуга цвета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Радуга цвета</w:t>
            </w:r>
          </w:p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Палитра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До-ми-соль-ка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До-ми-соль-ка</w:t>
            </w:r>
            <w:proofErr w:type="spell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Сувенир 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Сувенир</w:t>
            </w:r>
          </w:p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Домовенок</w:t>
            </w:r>
            <w:proofErr w:type="spell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Каблучок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Каблучок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Сказка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Сказка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Углубленный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Народное творчество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Народное творчество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Семицветик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Семицветик</w:t>
            </w:r>
            <w:proofErr w:type="spellEnd"/>
          </w:p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Калейдоскоп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Веселые ритмы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Веселые ритмы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Леди </w:t>
            </w:r>
            <w:proofErr w:type="spellStart"/>
            <w:proofErr w:type="gramStart"/>
            <w:r w:rsidRPr="003C003E">
              <w:rPr>
                <w:sz w:val="28"/>
                <w:szCs w:val="28"/>
              </w:rPr>
              <w:t>Арт</w:t>
            </w:r>
            <w:proofErr w:type="spellEnd"/>
            <w:proofErr w:type="gram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Леди </w:t>
            </w:r>
            <w:proofErr w:type="spellStart"/>
            <w:proofErr w:type="gramStart"/>
            <w:r w:rsidRPr="003C003E">
              <w:rPr>
                <w:sz w:val="28"/>
                <w:szCs w:val="28"/>
              </w:rPr>
              <w:t>Арт</w:t>
            </w:r>
            <w:proofErr w:type="spellEnd"/>
            <w:proofErr w:type="gram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Пластилиновый мир 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Чудопластика</w:t>
            </w:r>
            <w:proofErr w:type="spell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Мастерская волшебников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Мастерская волшебников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Плетение украшений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Плетение украшений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Классическая гитара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Классическая гитара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Юный пианист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Юный пианист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rPr>
          <w:trHeight w:val="290"/>
        </w:trPr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Мир фантазий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Мир фантазий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rPr>
          <w:trHeight w:val="290"/>
        </w:trPr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Радуга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Радуга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10490" w:type="dxa"/>
            <w:gridSpan w:val="5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Техническая направленность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Мой первый робот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Мой первый робот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rPr>
          <w:trHeight w:val="290"/>
        </w:trPr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Робототехника 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Робототехника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rPr>
          <w:trHeight w:val="290"/>
        </w:trPr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3-Д Моделирование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3-Д Моделирование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10490" w:type="dxa"/>
            <w:gridSpan w:val="5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Физкультурно-спортивная направленность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Неисчерпаемые шахматы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Неисчерпаемые шахматы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rPr>
          <w:trHeight w:val="371"/>
        </w:trPr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Шаг вперед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Шаг вперед</w:t>
            </w:r>
          </w:p>
        </w:tc>
        <w:tc>
          <w:tcPr>
            <w:tcW w:w="1134" w:type="dxa"/>
          </w:tcPr>
          <w:p w:rsidR="00FD076F" w:rsidRPr="00782ECD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Ознакомительный </w:t>
            </w:r>
          </w:p>
        </w:tc>
      </w:tr>
      <w:tr w:rsidR="00FD076F" w:rsidRPr="003C003E" w:rsidTr="00751C00">
        <w:tc>
          <w:tcPr>
            <w:tcW w:w="709" w:type="dxa"/>
            <w:tcBorders>
              <w:bottom w:val="single" w:sz="4" w:space="0" w:color="auto"/>
            </w:tcBorders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Спецназ 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Салют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Базовый </w:t>
            </w:r>
          </w:p>
        </w:tc>
      </w:tr>
      <w:tr w:rsidR="00FD076F" w:rsidRPr="003C003E" w:rsidTr="00751C00">
        <w:tc>
          <w:tcPr>
            <w:tcW w:w="709" w:type="dxa"/>
            <w:tcBorders>
              <w:bottom w:val="single" w:sz="4" w:space="0" w:color="auto"/>
            </w:tcBorders>
          </w:tcPr>
          <w:p w:rsidR="00FD076F" w:rsidRDefault="00FD076F" w:rsidP="00FD07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Серебряный лотос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Серебряный лотос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10490" w:type="dxa"/>
            <w:gridSpan w:val="5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Туристско-краеведческая направленность</w:t>
            </w:r>
          </w:p>
        </w:tc>
      </w:tr>
      <w:tr w:rsidR="00FD076F" w:rsidRPr="003C003E" w:rsidTr="00751C00">
        <w:tc>
          <w:tcPr>
            <w:tcW w:w="709" w:type="dxa"/>
            <w:tcBorders>
              <w:bottom w:val="single" w:sz="4" w:space="0" w:color="auto"/>
            </w:tcBorders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Истоки 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Истоки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10490" w:type="dxa"/>
            <w:gridSpan w:val="5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Социально-гуманитарная направленность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Малышок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Студия «Малышок»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  <w:tcBorders>
              <w:bottom w:val="single" w:sz="4" w:space="0" w:color="auto"/>
            </w:tcBorders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Светлячок 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Светлячок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Занимательный русский язык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Занимательный русский язык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Ознакомительный 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 мире английских слов</w:t>
            </w:r>
          </w:p>
        </w:tc>
        <w:tc>
          <w:tcPr>
            <w:tcW w:w="3118" w:type="dxa"/>
          </w:tcPr>
          <w:p w:rsidR="00FD076F" w:rsidRPr="00EE24F9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EE24F9">
              <w:rPr>
                <w:sz w:val="28"/>
                <w:szCs w:val="28"/>
              </w:rPr>
              <w:t>В мире английских слов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Цифроежки</w:t>
            </w:r>
            <w:proofErr w:type="spellEnd"/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Цифроежки</w:t>
            </w:r>
            <w:proofErr w:type="spellEnd"/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Школа ведущих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Школа ведущих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Базовый </w:t>
            </w:r>
          </w:p>
        </w:tc>
      </w:tr>
      <w:tr w:rsidR="00FD076F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Ракурс 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Ракурс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 слова</w:t>
            </w:r>
          </w:p>
        </w:tc>
        <w:tc>
          <w:tcPr>
            <w:tcW w:w="311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 слова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Tr="00751C00">
        <w:tc>
          <w:tcPr>
            <w:tcW w:w="709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Разговор о правильном питании</w:t>
            </w:r>
          </w:p>
        </w:tc>
        <w:tc>
          <w:tcPr>
            <w:tcW w:w="3118" w:type="dxa"/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Разговор о правильном питании</w:t>
            </w:r>
          </w:p>
        </w:tc>
        <w:tc>
          <w:tcPr>
            <w:tcW w:w="1134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</w:tbl>
    <w:p w:rsidR="00FD076F" w:rsidRDefault="00FD076F" w:rsidP="00FD07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076F" w:rsidRDefault="00FD076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FD076F" w:rsidRDefault="00FD076F" w:rsidP="00FD076F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076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Сведения об учебных предметах, курсах, дисциплинах (модулях), предусмотренных соответствующей образовательной программой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социального заказа</w:t>
      </w:r>
    </w:p>
    <w:tbl>
      <w:tblPr>
        <w:tblStyle w:val="a4"/>
        <w:tblW w:w="9497" w:type="dxa"/>
        <w:jc w:val="center"/>
        <w:tblInd w:w="-459" w:type="dxa"/>
        <w:tblLayout w:type="fixed"/>
        <w:tblLook w:val="04A0"/>
      </w:tblPr>
      <w:tblGrid>
        <w:gridCol w:w="567"/>
        <w:gridCol w:w="2268"/>
        <w:gridCol w:w="3260"/>
        <w:gridCol w:w="992"/>
        <w:gridCol w:w="2410"/>
      </w:tblGrid>
      <w:tr w:rsidR="00FD076F" w:rsidTr="00FD076F">
        <w:trPr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объединения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обучения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</w:tr>
      <w:tr w:rsidR="00FD076F" w:rsidTr="00FD076F">
        <w:trPr>
          <w:jc w:val="center"/>
        </w:trPr>
        <w:tc>
          <w:tcPr>
            <w:tcW w:w="9497" w:type="dxa"/>
            <w:gridSpan w:val="5"/>
          </w:tcPr>
          <w:p w:rsidR="00FD076F" w:rsidRPr="00F80B05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F80B05">
              <w:rPr>
                <w:i/>
                <w:sz w:val="28"/>
                <w:szCs w:val="28"/>
              </w:rPr>
              <w:t>Художественная направленность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Вдохновение </w:t>
            </w:r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Вдохновение</w:t>
            </w:r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Палитра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Палитра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trHeight w:val="353"/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Веселые нотки</w:t>
            </w:r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Веселые нотки</w:t>
            </w:r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Ознакомительный 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Полимерочка</w:t>
            </w:r>
            <w:proofErr w:type="spell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Полимерочка</w:t>
            </w:r>
            <w:proofErr w:type="spellEnd"/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Волшебный сундучок </w:t>
            </w:r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Волшебный сундучок </w:t>
            </w:r>
          </w:p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Чудопластика</w:t>
            </w:r>
            <w:proofErr w:type="spell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Чудопластика</w:t>
            </w:r>
            <w:proofErr w:type="spellEnd"/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Гримасики</w:t>
            </w:r>
            <w:proofErr w:type="spell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Гримасики</w:t>
            </w:r>
            <w:proofErr w:type="spellEnd"/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Мягкая игрушка из фетра</w:t>
            </w:r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Мягкая игрушка из фетра</w:t>
            </w:r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  <w:tcBorders>
              <w:right w:val="nil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30" w:type="dxa"/>
            <w:gridSpan w:val="4"/>
            <w:tcBorders>
              <w:left w:val="nil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Техническая направленность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Лего-Класс</w:t>
            </w:r>
            <w:proofErr w:type="spell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Лего-Класс</w:t>
            </w:r>
            <w:proofErr w:type="spellEnd"/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Паперкрафт</w:t>
            </w:r>
            <w:proofErr w:type="spell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3C003E">
              <w:rPr>
                <w:sz w:val="28"/>
                <w:szCs w:val="28"/>
              </w:rPr>
              <w:t>Паперкрафт</w:t>
            </w:r>
            <w:proofErr w:type="spellEnd"/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Базовый</w:t>
            </w:r>
          </w:p>
        </w:tc>
      </w:tr>
      <w:tr w:rsidR="00FD076F" w:rsidRPr="003C003E" w:rsidTr="00FD076F">
        <w:trPr>
          <w:jc w:val="center"/>
        </w:trPr>
        <w:tc>
          <w:tcPr>
            <w:tcW w:w="9497" w:type="dxa"/>
            <w:gridSpan w:val="5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Физкультурно-спортивная направленность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FD076F" w:rsidRPr="00A05068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Время первых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Время первых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FD076F" w:rsidRPr="00A05068" w:rsidRDefault="00FD076F" w:rsidP="00FD076F">
            <w:pPr>
              <w:pStyle w:val="a3"/>
              <w:numPr>
                <w:ilvl w:val="0"/>
                <w:numId w:val="2"/>
              </w:numPr>
              <w:ind w:hanging="687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шахматной игры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шахматной игры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9497" w:type="dxa"/>
            <w:gridSpan w:val="5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i/>
                <w:sz w:val="28"/>
                <w:szCs w:val="28"/>
              </w:rPr>
            </w:pPr>
            <w:r w:rsidRPr="003C003E">
              <w:rPr>
                <w:i/>
                <w:sz w:val="28"/>
                <w:szCs w:val="28"/>
              </w:rPr>
              <w:t>Социально-гуманитарная направленность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gramStart"/>
            <w:r w:rsidRPr="003C003E">
              <w:rPr>
                <w:sz w:val="28"/>
                <w:szCs w:val="28"/>
              </w:rPr>
              <w:t>Грамотеи</w:t>
            </w:r>
            <w:proofErr w:type="gram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proofErr w:type="gramStart"/>
            <w:r w:rsidRPr="003C003E">
              <w:rPr>
                <w:sz w:val="28"/>
                <w:szCs w:val="28"/>
              </w:rPr>
              <w:t>Грамотеи</w:t>
            </w:r>
            <w:proofErr w:type="gramEnd"/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RPr="003C003E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Маленький полиглот</w:t>
            </w:r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Маленький полиглот</w:t>
            </w:r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Tr="00FD076F">
        <w:trPr>
          <w:jc w:val="center"/>
        </w:trPr>
        <w:tc>
          <w:tcPr>
            <w:tcW w:w="567" w:type="dxa"/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 xml:space="preserve">Малышок - </w:t>
            </w:r>
            <w:proofErr w:type="spellStart"/>
            <w:r w:rsidRPr="003C003E">
              <w:rPr>
                <w:sz w:val="28"/>
                <w:szCs w:val="28"/>
              </w:rPr>
              <w:t>Любознайка</w:t>
            </w:r>
            <w:proofErr w:type="spellEnd"/>
          </w:p>
        </w:tc>
        <w:tc>
          <w:tcPr>
            <w:tcW w:w="3260" w:type="dxa"/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Студия «Малышок»</w:t>
            </w:r>
          </w:p>
        </w:tc>
        <w:tc>
          <w:tcPr>
            <w:tcW w:w="992" w:type="dxa"/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D076F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  <w:tr w:rsidR="00FD076F" w:rsidTr="00FD076F">
        <w:trPr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FD076F" w:rsidRPr="003C003E" w:rsidRDefault="00FD076F" w:rsidP="00FD076F">
            <w:pPr>
              <w:pStyle w:val="a3"/>
              <w:numPr>
                <w:ilvl w:val="0"/>
                <w:numId w:val="2"/>
              </w:numPr>
              <w:ind w:hanging="72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Ментальная арифметика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Ментальная арифметика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D076F" w:rsidRPr="003C003E" w:rsidRDefault="00FD076F" w:rsidP="00751C00">
            <w:pPr>
              <w:pStyle w:val="a3"/>
              <w:ind w:left="0"/>
              <w:rPr>
                <w:sz w:val="28"/>
                <w:szCs w:val="28"/>
              </w:rPr>
            </w:pPr>
            <w:r w:rsidRPr="003C003E">
              <w:rPr>
                <w:sz w:val="28"/>
                <w:szCs w:val="28"/>
              </w:rPr>
              <w:t>Ознакомительный</w:t>
            </w:r>
          </w:p>
        </w:tc>
      </w:tr>
    </w:tbl>
    <w:p w:rsidR="00FD076F" w:rsidRPr="00FD076F" w:rsidRDefault="00FD076F" w:rsidP="00FD076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D076F" w:rsidRPr="00FD0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91520"/>
    <w:multiLevelType w:val="hybridMultilevel"/>
    <w:tmpl w:val="1026E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3107A"/>
    <w:multiLevelType w:val="hybridMultilevel"/>
    <w:tmpl w:val="FEE2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D076F"/>
    <w:rsid w:val="00FD0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7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D07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494</Words>
  <Characters>2821</Characters>
  <Application>Microsoft Office Word</Application>
  <DocSecurity>0</DocSecurity>
  <Lines>23</Lines>
  <Paragraphs>6</Paragraphs>
  <ScaleCrop>false</ScaleCrop>
  <Company>Microsoft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2024-11-11T13:46:00Z</dcterms:created>
  <dcterms:modified xsi:type="dcterms:W3CDTF">2024-11-11T13:48:00Z</dcterms:modified>
</cp:coreProperties>
</file>