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BE96" w14:textId="311E2878" w:rsidR="00082CE4" w:rsidRPr="00486335" w:rsidRDefault="00082CE4" w:rsidP="00082CE4">
      <w:pPr>
        <w:spacing w:after="0" w:line="240" w:lineRule="auto"/>
        <w:ind w:firstLine="709"/>
        <w:jc w:val="center"/>
        <w:rPr>
          <w:rStyle w:val="fontstyle01"/>
          <w:rFonts w:ascii="Times New Roman" w:hAnsi="Times New Roman" w:cs="Times New Roman"/>
        </w:rPr>
      </w:pPr>
      <w:r w:rsidRPr="00486335">
        <w:rPr>
          <w:rStyle w:val="fontstyle01"/>
          <w:rFonts w:ascii="Times New Roman" w:hAnsi="Times New Roman" w:cs="Times New Roman"/>
        </w:rPr>
        <w:t>Аннотация к дополнительной общеобразовательной</w:t>
      </w:r>
      <w:r w:rsidRPr="00486335">
        <w:rPr>
          <w:rFonts w:ascii="Times New Roman" w:hAnsi="Times New Roman" w:cs="Times New Roman"/>
          <w:b/>
          <w:bCs/>
          <w:color w:val="000000"/>
          <w:sz w:val="28"/>
          <w:szCs w:val="28"/>
        </w:rPr>
        <w:t xml:space="preserve"> </w:t>
      </w:r>
      <w:r w:rsidRPr="00486335">
        <w:rPr>
          <w:rStyle w:val="fontstyle01"/>
          <w:rFonts w:ascii="Times New Roman" w:hAnsi="Times New Roman" w:cs="Times New Roman"/>
        </w:rPr>
        <w:t>общеразвивающей программе</w:t>
      </w:r>
      <w:r w:rsidRPr="00486335">
        <w:rPr>
          <w:rFonts w:ascii="Times New Roman" w:hAnsi="Times New Roman" w:cs="Times New Roman"/>
          <w:b/>
          <w:bCs/>
          <w:color w:val="000000"/>
          <w:sz w:val="28"/>
          <w:szCs w:val="28"/>
        </w:rPr>
        <w:t xml:space="preserve"> </w:t>
      </w:r>
      <w:r w:rsidRPr="00486335">
        <w:rPr>
          <w:rFonts w:ascii="Times New Roman" w:eastAsia="Times New Roman" w:hAnsi="Times New Roman" w:cs="Times New Roman"/>
          <w:b/>
          <w:sz w:val="28"/>
          <w:szCs w:val="28"/>
        </w:rPr>
        <w:t>«</w:t>
      </w:r>
      <w:proofErr w:type="spellStart"/>
      <w:r w:rsidR="00486335" w:rsidRPr="00486335">
        <w:rPr>
          <w:rFonts w:ascii="Times New Roman" w:hAnsi="Times New Roman" w:cs="Times New Roman"/>
          <w:b/>
          <w:iCs/>
          <w:sz w:val="28"/>
          <w:szCs w:val="28"/>
        </w:rPr>
        <w:t>Абакус</w:t>
      </w:r>
      <w:proofErr w:type="spellEnd"/>
      <w:r w:rsidRPr="00486335">
        <w:rPr>
          <w:rFonts w:ascii="Times New Roman" w:eastAsia="Times New Roman" w:hAnsi="Times New Roman" w:cs="Times New Roman"/>
          <w:b/>
          <w:sz w:val="28"/>
          <w:szCs w:val="28"/>
        </w:rPr>
        <w:t>»</w:t>
      </w:r>
    </w:p>
    <w:p w14:paraId="43624B7F" w14:textId="77777777" w:rsidR="00082CE4" w:rsidRPr="00486335" w:rsidRDefault="00082CE4" w:rsidP="00082CE4">
      <w:pPr>
        <w:spacing w:after="0" w:line="240" w:lineRule="auto"/>
        <w:ind w:firstLine="709"/>
        <w:jc w:val="center"/>
        <w:rPr>
          <w:rFonts w:ascii="Times New Roman" w:hAnsi="Times New Roman" w:cs="Times New Roman"/>
          <w:b/>
          <w:bCs/>
          <w:color w:val="000000"/>
          <w:sz w:val="28"/>
          <w:szCs w:val="28"/>
        </w:rPr>
      </w:pPr>
    </w:p>
    <w:p w14:paraId="2CF73129" w14:textId="130518DB" w:rsidR="00082CE4" w:rsidRPr="00486335" w:rsidRDefault="00082CE4" w:rsidP="00082CE4">
      <w:pPr>
        <w:spacing w:after="0" w:line="240" w:lineRule="auto"/>
        <w:ind w:firstLine="709"/>
        <w:jc w:val="both"/>
        <w:rPr>
          <w:rFonts w:ascii="Times New Roman" w:hAnsi="Times New Roman" w:cs="Times New Roman"/>
          <w:color w:val="000000"/>
          <w:sz w:val="28"/>
          <w:szCs w:val="28"/>
        </w:rPr>
      </w:pPr>
      <w:r w:rsidRPr="00486335">
        <w:rPr>
          <w:rStyle w:val="fontstyle01"/>
          <w:rFonts w:ascii="Times New Roman" w:hAnsi="Times New Roman" w:cs="Times New Roman"/>
        </w:rPr>
        <w:t xml:space="preserve">Составитель программы: </w:t>
      </w:r>
      <w:r w:rsidR="00486335" w:rsidRPr="00486335">
        <w:rPr>
          <w:rFonts w:ascii="Times New Roman" w:eastAsia="Times New Roman" w:hAnsi="Times New Roman" w:cs="Times New Roman"/>
          <w:bCs/>
          <w:sz w:val="28"/>
          <w:szCs w:val="28"/>
          <w:lang w:eastAsia="ru-RU"/>
        </w:rPr>
        <w:t>Зеленская Светлана Владимировна</w:t>
      </w:r>
      <w:r w:rsidRPr="00486335">
        <w:rPr>
          <w:rStyle w:val="fontstyle21"/>
          <w:rFonts w:ascii="Times New Roman" w:hAnsi="Times New Roman" w:cs="Times New Roman"/>
        </w:rPr>
        <w:t>, педагог</w:t>
      </w:r>
      <w:r w:rsidRPr="00486335">
        <w:rPr>
          <w:rFonts w:ascii="Times New Roman" w:hAnsi="Times New Roman" w:cs="Times New Roman"/>
          <w:color w:val="000000"/>
          <w:sz w:val="28"/>
          <w:szCs w:val="28"/>
        </w:rPr>
        <w:t xml:space="preserve"> </w:t>
      </w:r>
      <w:r w:rsidRPr="00486335">
        <w:rPr>
          <w:rStyle w:val="fontstyle21"/>
          <w:rFonts w:ascii="Times New Roman" w:hAnsi="Times New Roman" w:cs="Times New Roman"/>
        </w:rPr>
        <w:t>дополнительного образования</w:t>
      </w:r>
    </w:p>
    <w:p w14:paraId="2225CC8F" w14:textId="6E6EC713" w:rsidR="00082CE4" w:rsidRPr="00486335" w:rsidRDefault="00082CE4" w:rsidP="00082CE4">
      <w:pPr>
        <w:spacing w:after="0" w:line="240" w:lineRule="auto"/>
        <w:ind w:firstLine="709"/>
        <w:jc w:val="both"/>
        <w:rPr>
          <w:rStyle w:val="fontstyle21"/>
          <w:rFonts w:ascii="Times New Roman" w:hAnsi="Times New Roman" w:cs="Times New Roman"/>
        </w:rPr>
      </w:pPr>
      <w:r w:rsidRPr="00486335">
        <w:rPr>
          <w:rStyle w:val="fontstyle01"/>
          <w:rFonts w:ascii="Times New Roman" w:hAnsi="Times New Roman" w:cs="Times New Roman"/>
        </w:rPr>
        <w:t xml:space="preserve">Срок реализации программы: </w:t>
      </w:r>
      <w:r w:rsidR="00486335" w:rsidRPr="00486335">
        <w:rPr>
          <w:rFonts w:ascii="Times New Roman" w:hAnsi="Times New Roman" w:cs="Times New Roman"/>
          <w:sz w:val="28"/>
          <w:szCs w:val="28"/>
          <w:lang w:eastAsia="ru-RU"/>
        </w:rPr>
        <w:t>1 год</w:t>
      </w:r>
    </w:p>
    <w:p w14:paraId="1F255B8C" w14:textId="2ECA9776" w:rsidR="00082CE4" w:rsidRPr="00486335" w:rsidRDefault="00082CE4" w:rsidP="00082CE4">
      <w:pPr>
        <w:spacing w:after="0" w:line="240" w:lineRule="auto"/>
        <w:ind w:firstLine="709"/>
        <w:jc w:val="both"/>
        <w:rPr>
          <w:rFonts w:ascii="Times New Roman" w:hAnsi="Times New Roman" w:cs="Times New Roman"/>
          <w:color w:val="000000"/>
          <w:sz w:val="28"/>
          <w:szCs w:val="28"/>
        </w:rPr>
      </w:pPr>
      <w:r w:rsidRPr="00486335">
        <w:rPr>
          <w:rStyle w:val="fontstyle21"/>
          <w:rFonts w:ascii="Times New Roman" w:hAnsi="Times New Roman" w:cs="Times New Roman"/>
          <w:b/>
        </w:rPr>
        <w:t>Объем программы:</w:t>
      </w:r>
      <w:r w:rsidRPr="00486335">
        <w:rPr>
          <w:rStyle w:val="fontstyle21"/>
          <w:rFonts w:ascii="Times New Roman" w:hAnsi="Times New Roman" w:cs="Times New Roman"/>
        </w:rPr>
        <w:t xml:space="preserve"> </w:t>
      </w:r>
      <w:r w:rsidR="00486335" w:rsidRPr="00486335">
        <w:rPr>
          <w:rFonts w:ascii="Times New Roman" w:hAnsi="Times New Roman" w:cs="Times New Roman"/>
          <w:sz w:val="28"/>
          <w:szCs w:val="28"/>
          <w:lang w:eastAsia="ru-RU"/>
        </w:rPr>
        <w:t>72</w:t>
      </w:r>
      <w:r w:rsidR="00997A51" w:rsidRPr="00486335">
        <w:rPr>
          <w:rFonts w:ascii="Times New Roman" w:hAnsi="Times New Roman" w:cs="Times New Roman"/>
          <w:sz w:val="28"/>
          <w:szCs w:val="28"/>
          <w:lang w:eastAsia="ru-RU"/>
        </w:rPr>
        <w:t xml:space="preserve"> часа</w:t>
      </w:r>
    </w:p>
    <w:p w14:paraId="7735DC47" w14:textId="7CA100A2" w:rsidR="00082CE4" w:rsidRPr="00486335" w:rsidRDefault="00082CE4" w:rsidP="00082CE4">
      <w:pPr>
        <w:spacing w:after="0" w:line="240" w:lineRule="auto"/>
        <w:ind w:firstLine="709"/>
        <w:jc w:val="both"/>
        <w:rPr>
          <w:rFonts w:ascii="Times New Roman" w:hAnsi="Times New Roman" w:cs="Times New Roman"/>
          <w:color w:val="000000"/>
          <w:sz w:val="28"/>
          <w:szCs w:val="28"/>
        </w:rPr>
      </w:pPr>
      <w:r w:rsidRPr="00486335">
        <w:rPr>
          <w:rStyle w:val="fontstyle01"/>
          <w:rFonts w:ascii="Times New Roman" w:hAnsi="Times New Roman" w:cs="Times New Roman"/>
        </w:rPr>
        <w:t xml:space="preserve">Возраст учащихся: </w:t>
      </w:r>
      <w:r w:rsidRPr="00486335">
        <w:rPr>
          <w:rStyle w:val="fontstyle21"/>
          <w:rFonts w:ascii="Times New Roman" w:hAnsi="Times New Roman" w:cs="Times New Roman"/>
        </w:rPr>
        <w:t xml:space="preserve">от </w:t>
      </w:r>
      <w:r w:rsidR="00997A51" w:rsidRPr="00486335">
        <w:rPr>
          <w:rFonts w:ascii="Times New Roman" w:hAnsi="Times New Roman" w:cs="Times New Roman"/>
          <w:sz w:val="28"/>
          <w:szCs w:val="28"/>
        </w:rPr>
        <w:t>6 до 1</w:t>
      </w:r>
      <w:r w:rsidR="00486335" w:rsidRPr="00486335">
        <w:rPr>
          <w:rFonts w:ascii="Times New Roman" w:hAnsi="Times New Roman" w:cs="Times New Roman"/>
          <w:sz w:val="28"/>
          <w:szCs w:val="28"/>
        </w:rPr>
        <w:t xml:space="preserve">1 </w:t>
      </w:r>
      <w:r w:rsidR="00997A51" w:rsidRPr="00486335">
        <w:rPr>
          <w:rFonts w:ascii="Times New Roman" w:hAnsi="Times New Roman" w:cs="Times New Roman"/>
          <w:sz w:val="28"/>
          <w:szCs w:val="28"/>
        </w:rPr>
        <w:t>лет</w:t>
      </w:r>
    </w:p>
    <w:p w14:paraId="68508880" w14:textId="5DB9C669" w:rsidR="00082CE4" w:rsidRPr="00486335" w:rsidRDefault="00082CE4" w:rsidP="00082CE4">
      <w:pPr>
        <w:spacing w:after="0" w:line="240" w:lineRule="auto"/>
        <w:ind w:firstLine="709"/>
        <w:jc w:val="both"/>
        <w:rPr>
          <w:rFonts w:ascii="Times New Roman" w:hAnsi="Times New Roman" w:cs="Times New Roman"/>
          <w:color w:val="000000"/>
          <w:sz w:val="28"/>
          <w:szCs w:val="28"/>
        </w:rPr>
      </w:pPr>
      <w:r w:rsidRPr="00486335">
        <w:rPr>
          <w:rStyle w:val="fontstyle01"/>
          <w:rFonts w:ascii="Times New Roman" w:hAnsi="Times New Roman" w:cs="Times New Roman"/>
        </w:rPr>
        <w:t xml:space="preserve">Направленность: </w:t>
      </w:r>
      <w:r w:rsidR="00486335" w:rsidRPr="00486335">
        <w:rPr>
          <w:rFonts w:ascii="Times New Roman" w:hAnsi="Times New Roman" w:cs="Times New Roman"/>
          <w:sz w:val="28"/>
          <w:szCs w:val="28"/>
        </w:rPr>
        <w:t>социально-гуманитарной</w:t>
      </w:r>
    </w:p>
    <w:p w14:paraId="74918850" w14:textId="77777777" w:rsidR="00082CE4" w:rsidRPr="00486335" w:rsidRDefault="00082CE4" w:rsidP="00082CE4">
      <w:pPr>
        <w:spacing w:after="0" w:line="240" w:lineRule="auto"/>
        <w:ind w:firstLine="709"/>
        <w:jc w:val="both"/>
        <w:rPr>
          <w:rFonts w:ascii="Times New Roman" w:hAnsi="Times New Roman" w:cs="Times New Roman"/>
          <w:color w:val="000000"/>
          <w:sz w:val="28"/>
          <w:szCs w:val="28"/>
        </w:rPr>
      </w:pPr>
      <w:r w:rsidRPr="00486335">
        <w:rPr>
          <w:rStyle w:val="fontstyle01"/>
          <w:rFonts w:ascii="Times New Roman" w:hAnsi="Times New Roman" w:cs="Times New Roman"/>
        </w:rPr>
        <w:t xml:space="preserve">Вид программы: </w:t>
      </w:r>
      <w:r w:rsidRPr="00486335">
        <w:rPr>
          <w:rStyle w:val="fontstyle21"/>
          <w:rFonts w:ascii="Times New Roman" w:hAnsi="Times New Roman" w:cs="Times New Roman"/>
        </w:rPr>
        <w:t>модифицированная</w:t>
      </w:r>
    </w:p>
    <w:p w14:paraId="0E2761E5" w14:textId="77777777" w:rsidR="00082CE4" w:rsidRPr="00486335" w:rsidRDefault="00082CE4" w:rsidP="00082CE4">
      <w:pPr>
        <w:spacing w:after="0" w:line="240" w:lineRule="auto"/>
        <w:ind w:firstLine="709"/>
        <w:jc w:val="both"/>
        <w:rPr>
          <w:rFonts w:ascii="Times New Roman" w:hAnsi="Times New Roman" w:cs="Times New Roman"/>
          <w:color w:val="000000"/>
          <w:sz w:val="28"/>
          <w:szCs w:val="28"/>
        </w:rPr>
      </w:pPr>
      <w:r w:rsidRPr="00486335">
        <w:rPr>
          <w:rStyle w:val="fontstyle01"/>
          <w:rFonts w:ascii="Times New Roman" w:hAnsi="Times New Roman" w:cs="Times New Roman"/>
        </w:rPr>
        <w:t xml:space="preserve">Уровень реализации: </w:t>
      </w:r>
      <w:r w:rsidRPr="00486335">
        <w:rPr>
          <w:rStyle w:val="fontstyle21"/>
          <w:rFonts w:ascii="Times New Roman" w:hAnsi="Times New Roman" w:cs="Times New Roman"/>
        </w:rPr>
        <w:t>ознакомительный</w:t>
      </w:r>
    </w:p>
    <w:p w14:paraId="297DB195" w14:textId="77777777" w:rsidR="00486335" w:rsidRPr="00486335" w:rsidRDefault="00486335" w:rsidP="00486335">
      <w:pPr>
        <w:pStyle w:val="a3"/>
        <w:numPr>
          <w:ilvl w:val="2"/>
          <w:numId w:val="1"/>
        </w:numPr>
        <w:autoSpaceDE w:val="0"/>
        <w:autoSpaceDN w:val="0"/>
        <w:adjustRightInd w:val="0"/>
        <w:spacing w:after="0" w:line="240" w:lineRule="auto"/>
        <w:ind w:left="0" w:firstLine="709"/>
        <w:jc w:val="both"/>
        <w:rPr>
          <w:rFonts w:ascii="Times New Roman" w:hAnsi="Times New Roman"/>
          <w:sz w:val="28"/>
          <w:szCs w:val="28"/>
        </w:rPr>
      </w:pPr>
      <w:r w:rsidRPr="00486335">
        <w:rPr>
          <w:rFonts w:ascii="Times New Roman" w:eastAsia="Times New Roman" w:hAnsi="Times New Roman"/>
          <w:sz w:val="28"/>
          <w:szCs w:val="28"/>
          <w:lang w:eastAsia="ru-RU"/>
        </w:rPr>
        <w:t>Дополнительная общеобразовательная общеразвивающая программа «</w:t>
      </w:r>
      <w:proofErr w:type="spellStart"/>
      <w:r w:rsidRPr="00486335">
        <w:rPr>
          <w:rFonts w:ascii="Times New Roman" w:eastAsia="Times New Roman" w:hAnsi="Times New Roman"/>
          <w:sz w:val="28"/>
          <w:szCs w:val="28"/>
        </w:rPr>
        <w:t>Абакус</w:t>
      </w:r>
      <w:proofErr w:type="spellEnd"/>
      <w:r w:rsidRPr="00486335">
        <w:rPr>
          <w:rFonts w:ascii="Times New Roman" w:eastAsia="Times New Roman" w:hAnsi="Times New Roman"/>
          <w:sz w:val="28"/>
          <w:szCs w:val="28"/>
          <w:lang w:eastAsia="ru-RU"/>
        </w:rPr>
        <w:t xml:space="preserve">» реализуется в соответствии с </w:t>
      </w:r>
      <w:r w:rsidRPr="00486335">
        <w:rPr>
          <w:rFonts w:ascii="Times New Roman" w:eastAsia="Times New Roman" w:hAnsi="Times New Roman"/>
          <w:bCs/>
          <w:sz w:val="28"/>
          <w:szCs w:val="28"/>
          <w:lang w:eastAsia="ru-RU"/>
        </w:rPr>
        <w:t xml:space="preserve">социально-гуманитарной направленностью </w:t>
      </w:r>
      <w:r w:rsidRPr="00486335">
        <w:rPr>
          <w:rFonts w:ascii="Times New Roman" w:eastAsia="Times New Roman" w:hAnsi="Times New Roman"/>
          <w:sz w:val="28"/>
          <w:szCs w:val="28"/>
          <w:lang w:eastAsia="ru-RU"/>
        </w:rPr>
        <w:t>образования. Программа предназначена для обеспечения творческого развития детей 6-11 лет,</w:t>
      </w:r>
      <w:r w:rsidRPr="00486335">
        <w:rPr>
          <w:rFonts w:ascii="Times New Roman" w:hAnsi="Times New Roman"/>
          <w:sz w:val="28"/>
          <w:szCs w:val="28"/>
        </w:rPr>
        <w:t xml:space="preserve"> с любым видом и типом психофизиологических особенностей (в том числе детей с ОВЗ), с разным уровнем интеллектуального развития (в том числе и одаренных, мотивированных), имеющими разную социальную принадлежность (в том числе детей, находящихся в трудной жизненной ситуации).</w:t>
      </w:r>
    </w:p>
    <w:p w14:paraId="69560083" w14:textId="23F6CD99" w:rsidR="00486335" w:rsidRPr="00486335" w:rsidRDefault="00486335" w:rsidP="00486335">
      <w:pPr>
        <w:pStyle w:val="Default"/>
        <w:ind w:firstLine="709"/>
        <w:contextualSpacing/>
        <w:jc w:val="both"/>
        <w:rPr>
          <w:sz w:val="28"/>
          <w:szCs w:val="28"/>
        </w:rPr>
      </w:pPr>
      <w:r w:rsidRPr="00486335">
        <w:rPr>
          <w:sz w:val="28"/>
          <w:szCs w:val="28"/>
        </w:rPr>
        <w:t>Плавающий возрастной барьер обусловлен тем, что вхождение в программу «</w:t>
      </w:r>
      <w:proofErr w:type="spellStart"/>
      <w:r w:rsidRPr="00486335">
        <w:rPr>
          <w:rFonts w:eastAsia="Times New Roman"/>
          <w:sz w:val="28"/>
          <w:szCs w:val="28"/>
        </w:rPr>
        <w:t>Абакус</w:t>
      </w:r>
      <w:proofErr w:type="spellEnd"/>
      <w:r w:rsidRPr="00486335">
        <w:rPr>
          <w:sz w:val="28"/>
          <w:szCs w:val="28"/>
        </w:rPr>
        <w:t xml:space="preserve">» возможно для детей с 6 до 11 лет в любой промежуток времени, так как по принципу персонализации дополнительного образования посредством выстраивания индивидуальных образовательных траекторий выставляются свои цели, задачи и планируемые результаты. </w:t>
      </w:r>
    </w:p>
    <w:p w14:paraId="68906261" w14:textId="2BE0C799" w:rsidR="00486335" w:rsidRPr="00486335" w:rsidRDefault="00082CE4" w:rsidP="00486335">
      <w:pPr>
        <w:widowControl w:val="0"/>
        <w:autoSpaceDE w:val="0"/>
        <w:autoSpaceDN w:val="0"/>
        <w:spacing w:after="0" w:line="240" w:lineRule="auto"/>
        <w:ind w:firstLine="709"/>
        <w:contextualSpacing/>
        <w:jc w:val="both"/>
        <w:rPr>
          <w:rFonts w:ascii="Times New Roman" w:hAnsi="Times New Roman" w:cs="Times New Roman"/>
          <w:color w:val="000000"/>
          <w:sz w:val="28"/>
          <w:szCs w:val="28"/>
          <w:shd w:val="clear" w:color="auto" w:fill="FFFFFF"/>
        </w:rPr>
      </w:pPr>
      <w:r w:rsidRPr="00486335">
        <w:rPr>
          <w:rFonts w:ascii="Times New Roman" w:eastAsia="Times New Roman" w:hAnsi="Times New Roman" w:cs="Times New Roman"/>
          <w:b/>
          <w:sz w:val="28"/>
          <w:szCs w:val="28"/>
        </w:rPr>
        <w:t>Цель программы:</w:t>
      </w:r>
      <w:r w:rsidRPr="00486335">
        <w:rPr>
          <w:rFonts w:ascii="Times New Roman" w:hAnsi="Times New Roman" w:cs="Times New Roman"/>
          <w:sz w:val="28"/>
          <w:szCs w:val="28"/>
        </w:rPr>
        <w:t xml:space="preserve"> </w:t>
      </w:r>
      <w:r w:rsidR="00486335" w:rsidRPr="00486335">
        <w:rPr>
          <w:rFonts w:ascii="Times New Roman" w:hAnsi="Times New Roman" w:cs="Times New Roman"/>
          <w:sz w:val="28"/>
          <w:szCs w:val="28"/>
        </w:rPr>
        <w:t>развитие интеллектуальных, познавательных способностей</w:t>
      </w:r>
      <w:r w:rsidR="00486335" w:rsidRPr="00486335">
        <w:rPr>
          <w:rFonts w:ascii="Times New Roman" w:hAnsi="Times New Roman" w:cs="Times New Roman"/>
          <w:color w:val="000000"/>
          <w:sz w:val="28"/>
          <w:szCs w:val="28"/>
          <w:shd w:val="clear" w:color="auto" w:fill="FFFFFF"/>
        </w:rPr>
        <w:t xml:space="preserve"> и практических навыков логического мышления обучающихся посредством ментальной арифметики.</w:t>
      </w:r>
    </w:p>
    <w:p w14:paraId="3459BBC1" w14:textId="4F1982AA" w:rsidR="00486335" w:rsidRPr="00486335" w:rsidRDefault="00DB3832" w:rsidP="00486335">
      <w:pPr>
        <w:spacing w:after="0" w:line="240" w:lineRule="auto"/>
        <w:ind w:firstLine="708"/>
        <w:jc w:val="both"/>
        <w:rPr>
          <w:rFonts w:ascii="Times New Roman" w:eastAsia="Times New Roman" w:hAnsi="Times New Roman"/>
          <w:sz w:val="28"/>
          <w:szCs w:val="28"/>
          <w:lang w:eastAsia="ru-RU"/>
        </w:rPr>
      </w:pPr>
      <w:r w:rsidRPr="00C725D0">
        <w:rPr>
          <w:rFonts w:ascii="Times New Roman" w:eastAsia="Times New Roman" w:hAnsi="Times New Roman"/>
          <w:b/>
          <w:iCs/>
          <w:sz w:val="28"/>
          <w:szCs w:val="28"/>
        </w:rPr>
        <w:t>Актуальность</w:t>
      </w:r>
      <w:r w:rsidR="00C725D0" w:rsidRPr="00C725D0">
        <w:rPr>
          <w:rFonts w:ascii="Times New Roman" w:eastAsia="Times New Roman" w:hAnsi="Times New Roman"/>
          <w:b/>
          <w:iCs/>
          <w:sz w:val="28"/>
          <w:szCs w:val="28"/>
        </w:rPr>
        <w:t>:</w:t>
      </w:r>
      <w:r w:rsidRPr="00486335">
        <w:rPr>
          <w:rFonts w:ascii="Times New Roman" w:eastAsia="Times New Roman" w:hAnsi="Times New Roman"/>
          <w:b/>
          <w:i/>
          <w:sz w:val="28"/>
          <w:szCs w:val="28"/>
        </w:rPr>
        <w:t xml:space="preserve"> </w:t>
      </w:r>
      <w:r w:rsidR="00486335" w:rsidRPr="00486335">
        <w:rPr>
          <w:rFonts w:ascii="Times New Roman" w:hAnsi="Times New Roman"/>
          <w:sz w:val="28"/>
          <w:szCs w:val="28"/>
        </w:rPr>
        <w:t xml:space="preserve">Ментальная арифметика представляет собой систему развития детей средствами математических вычислений, специальных упражнений по синхронизации полушарий мозга, развитию восприятия, внимания, мышления, памяти, речи. Согласно данным научных исследований, наиболее интенсивное развитие головного мозга происходит у детей с рождения до десяти лет. Навыки, приобретенные в этом возрасте, быстро и легко усваиваются и сохраняются на долгие годы. Именно поэтому они могут оказать значительное влияние на успешное будущее ребенка. Данные международных исследований свидетельствуют о положительном влиянии ментальной арифметики на умственное развитие детей. </w:t>
      </w:r>
    </w:p>
    <w:p w14:paraId="4A6DEAC0" w14:textId="7184BC38" w:rsidR="00C005C2" w:rsidRDefault="00C005C2" w:rsidP="00486335">
      <w:pPr>
        <w:widowControl w:val="0"/>
        <w:autoSpaceDE w:val="0"/>
        <w:autoSpaceDN w:val="0"/>
        <w:spacing w:after="0" w:line="240" w:lineRule="auto"/>
        <w:ind w:firstLine="709"/>
        <w:contextualSpacing/>
        <w:jc w:val="both"/>
      </w:pPr>
    </w:p>
    <w:sectPr w:rsidR="00C005C2" w:rsidSect="00C00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80"/>
    <w:family w:val="roman"/>
    <w:pitch w:val="default"/>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36371"/>
    <w:multiLevelType w:val="multilevel"/>
    <w:tmpl w:val="D210442A"/>
    <w:lvl w:ilvl="0">
      <w:start w:val="1"/>
      <w:numFmt w:val="decimal"/>
      <w:lvlText w:val="%1."/>
      <w:lvlJc w:val="left"/>
      <w:pPr>
        <w:ind w:left="720" w:hanging="360"/>
      </w:pPr>
    </w:lvl>
    <w:lvl w:ilvl="1">
      <w:start w:val="1"/>
      <w:numFmt w:val="decimal"/>
      <w:isLgl/>
      <w:lvlText w:val="%1.%2."/>
      <w:lvlJc w:val="left"/>
      <w:pPr>
        <w:ind w:left="1440" w:hanging="72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E4"/>
    <w:rsid w:val="00082CE4"/>
    <w:rsid w:val="00266228"/>
    <w:rsid w:val="00486335"/>
    <w:rsid w:val="004E616A"/>
    <w:rsid w:val="00503904"/>
    <w:rsid w:val="00655877"/>
    <w:rsid w:val="0072406A"/>
    <w:rsid w:val="007B284C"/>
    <w:rsid w:val="00997A51"/>
    <w:rsid w:val="00C005C2"/>
    <w:rsid w:val="00C725D0"/>
    <w:rsid w:val="00DB3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C922"/>
  <w15:docId w15:val="{5DD3D7C6-C339-43C6-A578-2627F3F1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C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82CE4"/>
    <w:rPr>
      <w:rFonts w:ascii="TimesNewRomanPS-BoldMT" w:hAnsi="TimesNewRomanPS-BoldMT" w:hint="default"/>
      <w:b/>
      <w:bCs/>
      <w:i w:val="0"/>
      <w:iCs w:val="0"/>
      <w:color w:val="000000"/>
      <w:sz w:val="28"/>
      <w:szCs w:val="28"/>
    </w:rPr>
  </w:style>
  <w:style w:type="character" w:customStyle="1" w:styleId="fontstyle21">
    <w:name w:val="fontstyle21"/>
    <w:basedOn w:val="a0"/>
    <w:rsid w:val="00082CE4"/>
    <w:rPr>
      <w:rFonts w:ascii="TimesNewRomanPSMT" w:hAnsi="TimesNewRomanPSMT" w:hint="default"/>
      <w:b w:val="0"/>
      <w:bCs w:val="0"/>
      <w:i w:val="0"/>
      <w:iCs w:val="0"/>
      <w:color w:val="000000"/>
      <w:sz w:val="28"/>
      <w:szCs w:val="28"/>
    </w:rPr>
  </w:style>
  <w:style w:type="paragraph" w:customStyle="1" w:styleId="Style2">
    <w:name w:val="Style2"/>
    <w:basedOn w:val="a"/>
    <w:rsid w:val="00997A51"/>
    <w:pPr>
      <w:widowControl w:val="0"/>
      <w:autoSpaceDE w:val="0"/>
      <w:autoSpaceDN w:val="0"/>
      <w:adjustRightInd w:val="0"/>
      <w:spacing w:after="0" w:line="336" w:lineRule="exact"/>
      <w:ind w:firstLine="96"/>
    </w:pPr>
    <w:rPr>
      <w:rFonts w:ascii="Microsoft Sans Serif" w:eastAsia="Times New Roman" w:hAnsi="Microsoft Sans Serif" w:cs="Times New Roman"/>
      <w:sz w:val="24"/>
      <w:szCs w:val="24"/>
      <w:lang w:eastAsia="ru-RU"/>
    </w:rPr>
  </w:style>
  <w:style w:type="paragraph" w:styleId="a3">
    <w:name w:val="List Paragraph"/>
    <w:aliases w:val="мой"/>
    <w:basedOn w:val="a"/>
    <w:link w:val="a4"/>
    <w:uiPriority w:val="1"/>
    <w:qFormat/>
    <w:rsid w:val="00486335"/>
    <w:pPr>
      <w:ind w:left="720"/>
      <w:contextualSpacing/>
    </w:pPr>
    <w:rPr>
      <w:rFonts w:ascii="Calibri" w:eastAsia="Calibri" w:hAnsi="Calibri" w:cs="Times New Roman"/>
    </w:rPr>
  </w:style>
  <w:style w:type="character" w:customStyle="1" w:styleId="a4">
    <w:name w:val="Абзац списка Знак"/>
    <w:aliases w:val="мой Знак"/>
    <w:basedOn w:val="a0"/>
    <w:link w:val="a3"/>
    <w:uiPriority w:val="1"/>
    <w:locked/>
    <w:rsid w:val="00486335"/>
    <w:rPr>
      <w:rFonts w:ascii="Calibri" w:eastAsia="Calibri" w:hAnsi="Calibri" w:cs="Times New Roman"/>
    </w:rPr>
  </w:style>
  <w:style w:type="paragraph" w:customStyle="1" w:styleId="Default">
    <w:name w:val="Default"/>
    <w:rsid w:val="0048633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351D8-B6A3-4DD8-9655-5B98F405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Evgeschka</cp:lastModifiedBy>
  <cp:revision>4</cp:revision>
  <dcterms:created xsi:type="dcterms:W3CDTF">2026-05-14T11:39:00Z</dcterms:created>
  <dcterms:modified xsi:type="dcterms:W3CDTF">2026-05-14T12:08:00Z</dcterms:modified>
</cp:coreProperties>
</file>